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810"/>
          <w:tab w:val="center" w:leader="none" w:pos="5760"/>
          <w:tab w:val="center" w:leader="none" w:pos="3240"/>
          <w:tab w:val="center" w:leader="none" w:pos="897.0000000000002"/>
        </w:tabs>
        <w:spacing w:after="200" w:line="240" w:lineRule="auto"/>
        <w:ind w:right="-15"/>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Faith Webs Covenant &amp; Consent + Child &amp; Youth Safety Policy Summary</w:t>
      </w:r>
    </w:p>
    <w:p w:rsidR="00000000" w:rsidDel="00000000" w:rsidP="00000000" w:rsidRDefault="00000000" w:rsidRPr="00000000" w14:paraId="00000002">
      <w:pPr>
        <w:tabs>
          <w:tab w:val="right" w:leader="none" w:pos="9810"/>
          <w:tab w:val="center" w:leader="none" w:pos="5760"/>
          <w:tab w:val="center" w:leader="none" w:pos="3240"/>
          <w:tab w:val="center" w:leader="none" w:pos="897.0000000000002"/>
        </w:tabs>
        <w:spacing w:after="200" w:line="240" w:lineRule="auto"/>
        <w:ind w:left="0" w:right="-15" w:firstLine="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Family’s Covenant for Faith Webs Relationships</w:t>
      </w:r>
    </w:p>
    <w:p w:rsidR="00000000" w:rsidDel="00000000" w:rsidP="00000000" w:rsidRDefault="00000000" w:rsidRPr="00000000" w14:paraId="00000003">
      <w:pPr>
        <w:tabs>
          <w:tab w:val="right" w:leader="none" w:pos="9810"/>
          <w:tab w:val="center" w:leader="none" w:pos="5760"/>
          <w:tab w:val="center" w:leader="none" w:pos="3240"/>
          <w:tab w:val="center" w:leader="none" w:pos="897.0000000000002"/>
        </w:tabs>
        <w:spacing w:after="200"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My family commits to connecting in 2026 with our child’s Faith Anchor(s). We will prioritize attending the Faith Webs Meet &amp; Greet Sunday in January, the Blessing &amp; Send Off in June, and the Thank You Sunday Potluck in August. We commit to finding at least two more times to connect with our child’s Faith Anchor(s) between January and June (ie, sitting together in worship, penpal letters, PoP or community events, etc.). </w:t>
      </w:r>
      <w:r w:rsidDel="00000000" w:rsidR="00000000" w:rsidRPr="00000000">
        <w:rPr>
          <w:rtl w:val="0"/>
        </w:rPr>
      </w:r>
    </w:p>
    <w:p w:rsidR="00000000" w:rsidDel="00000000" w:rsidP="00000000" w:rsidRDefault="00000000" w:rsidRPr="00000000" w14:paraId="00000004">
      <w:pPr>
        <w:tabs>
          <w:tab w:val="right" w:leader="none" w:pos="9810"/>
          <w:tab w:val="center" w:leader="none" w:pos="5760"/>
          <w:tab w:val="center" w:leader="none" w:pos="3240"/>
          <w:tab w:val="center" w:leader="none" w:pos="897.0000000000002"/>
        </w:tabs>
        <w:spacing w:after="200" w:line="24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Guidelines</w:t>
      </w:r>
      <w:r w:rsidDel="00000000" w:rsidR="00000000" w:rsidRPr="00000000">
        <w:rPr>
          <w:rFonts w:ascii="Arial Narrow" w:cs="Arial Narrow" w:eastAsia="Arial Narrow" w:hAnsi="Arial Narrow"/>
          <w:b w:val="1"/>
          <w:sz w:val="24"/>
          <w:szCs w:val="24"/>
          <w:rtl w:val="0"/>
        </w:rPr>
        <w:t xml:space="preserve"> for Faith Webs Relationships - Families &amp; Faith Anchors</w:t>
      </w:r>
    </w:p>
    <w:p w:rsidR="00000000" w:rsidDel="00000000" w:rsidP="00000000" w:rsidRDefault="00000000" w:rsidRPr="00000000" w14:paraId="00000005">
      <w:pPr>
        <w:tabs>
          <w:tab w:val="right" w:leader="none" w:pos="9810"/>
          <w:tab w:val="center" w:leader="none" w:pos="5760"/>
          <w:tab w:val="center" w:leader="none" w:pos="3240"/>
          <w:tab w:val="center" w:leader="none" w:pos="897.0000000000002"/>
        </w:tabs>
        <w:spacing w:after="200"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We understand that, except for branded “Faith Webs” events organized by Prince of Peace Staff, any and all communication and contact between a “Faith Anchor” (member of a Faith Webs sponsoring household) and Faith Webs youth participants is the responsibility of the involved parents and families. Faith Anchors will not communicate or spend time with youth without the explicit knowledge and consent of the youth’s parent(s) or legal guardian(s). Faith Webs participants will abide by the following guidelines extracted from the Prince of Peace Child and Youth Safety Policy (summarized below):</w:t>
      </w:r>
    </w:p>
    <w:p w:rsidR="00000000" w:rsidDel="00000000" w:rsidP="00000000" w:rsidRDefault="00000000" w:rsidRPr="00000000" w14:paraId="00000006">
      <w:pPr>
        <w:numPr>
          <w:ilvl w:val="0"/>
          <w:numId w:val="1"/>
        </w:numPr>
        <w:tabs>
          <w:tab w:val="right" w:leader="none" w:pos="9810"/>
          <w:tab w:val="center" w:leader="none" w:pos="5760"/>
          <w:tab w:val="center" w:leader="none" w:pos="3240"/>
          <w:tab w:val="center" w:leader="none" w:pos="897.0000000000002"/>
        </w:tabs>
        <w:spacing w:after="0" w:afterAutospacing="0" w:line="24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Avoid situations where an adult is alone with a child/youth.</w:t>
      </w:r>
    </w:p>
    <w:p w:rsidR="00000000" w:rsidDel="00000000" w:rsidP="00000000" w:rsidRDefault="00000000" w:rsidRPr="00000000" w14:paraId="00000007">
      <w:pPr>
        <w:numPr>
          <w:ilvl w:val="0"/>
          <w:numId w:val="1"/>
        </w:numPr>
        <w:tabs>
          <w:tab w:val="right" w:leader="none" w:pos="9810"/>
          <w:tab w:val="center" w:leader="none" w:pos="5760"/>
          <w:tab w:val="center" w:leader="none" w:pos="3240"/>
          <w:tab w:val="center" w:leader="none" w:pos="897.0000000000002"/>
        </w:tabs>
        <w:spacing w:after="0" w:afterAutospacing="0" w:line="24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Avoid meeting with children/youth in isolated environments.</w:t>
      </w:r>
    </w:p>
    <w:p w:rsidR="00000000" w:rsidDel="00000000" w:rsidP="00000000" w:rsidRDefault="00000000" w:rsidRPr="00000000" w14:paraId="00000008">
      <w:pPr>
        <w:numPr>
          <w:ilvl w:val="0"/>
          <w:numId w:val="1"/>
        </w:numPr>
        <w:tabs>
          <w:tab w:val="right" w:leader="none" w:pos="9810"/>
          <w:tab w:val="center" w:leader="none" w:pos="5760"/>
          <w:tab w:val="center" w:leader="none" w:pos="3240"/>
          <w:tab w:val="center" w:leader="none" w:pos="897.0000000000002"/>
        </w:tabs>
        <w:spacing w:after="0" w:afterAutospacing="0" w:line="24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Use age-appropriate language (no vulgarity) in the presence of children/youth.</w:t>
      </w:r>
    </w:p>
    <w:p w:rsidR="00000000" w:rsidDel="00000000" w:rsidP="00000000" w:rsidRDefault="00000000" w:rsidRPr="00000000" w14:paraId="00000009">
      <w:pPr>
        <w:numPr>
          <w:ilvl w:val="0"/>
          <w:numId w:val="1"/>
        </w:numPr>
        <w:tabs>
          <w:tab w:val="right" w:leader="none" w:pos="9810"/>
          <w:tab w:val="center" w:leader="none" w:pos="5760"/>
          <w:tab w:val="center" w:leader="none" w:pos="3240"/>
          <w:tab w:val="center" w:leader="none" w:pos="897.0000000000002"/>
        </w:tabs>
        <w:spacing w:after="0" w:afterAutospacing="0" w:line="24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Ensure any and all physical contact with children/youth is consensual.</w:t>
      </w:r>
    </w:p>
    <w:p w:rsidR="00000000" w:rsidDel="00000000" w:rsidP="00000000" w:rsidRDefault="00000000" w:rsidRPr="00000000" w14:paraId="0000000A">
      <w:pPr>
        <w:numPr>
          <w:ilvl w:val="0"/>
          <w:numId w:val="1"/>
        </w:numPr>
        <w:tabs>
          <w:tab w:val="right" w:leader="none" w:pos="9810"/>
          <w:tab w:val="center" w:leader="none" w:pos="5760"/>
          <w:tab w:val="center" w:leader="none" w:pos="3240"/>
          <w:tab w:val="center" w:leader="none" w:pos="897.0000000000002"/>
        </w:tabs>
        <w:spacing w:after="200" w:line="240" w:lineRule="auto"/>
        <w:ind w:left="720" w:right="-15"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Obtain permission from parents before taking and/or posting to social media photos of children/youth.</w:t>
      </w:r>
    </w:p>
    <w:p w:rsidR="00000000" w:rsidDel="00000000" w:rsidP="00000000" w:rsidRDefault="00000000" w:rsidRPr="00000000" w14:paraId="0000000B">
      <w:pPr>
        <w:tabs>
          <w:tab w:val="right" w:leader="none" w:pos="9810"/>
          <w:tab w:val="center" w:leader="none" w:pos="5760"/>
          <w:tab w:val="center" w:leader="none" w:pos="3240"/>
          <w:tab w:val="center" w:leader="none" w:pos="897.0000000000002"/>
        </w:tabs>
        <w:spacing w:after="200" w:line="240" w:lineRule="auto"/>
        <w:ind w:right="-15"/>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SUMMARY of the CHILD AND YOUTH SAFETY POLICY FOR PRINCE OF PEACE LUTHERAN CHURCH</w:t>
      </w:r>
    </w:p>
    <w:p w:rsidR="00000000" w:rsidDel="00000000" w:rsidP="00000000" w:rsidRDefault="00000000" w:rsidRPr="00000000" w14:paraId="0000000C">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Purposes:</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D">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To provide a safe and secure environment for children, youth, adults, members, volunteers, visitors, and paid staff; provide a system to respond to alleged victims of abuse and their families, as well as the alleged perpetrator &amp; reduce the possibility of false accusations of abuse made against volunteers and paid staff.</w:t>
      </w:r>
    </w:p>
    <w:p w:rsidR="00000000" w:rsidDel="00000000" w:rsidP="00000000" w:rsidRDefault="00000000" w:rsidRPr="00000000" w14:paraId="0000000E">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F">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Supervision Procedures</w:t>
      </w:r>
    </w:p>
    <w:p w:rsidR="00000000" w:rsidDel="00000000" w:rsidP="00000000" w:rsidRDefault="00000000" w:rsidRPr="00000000" w14:paraId="00000010">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Unless an extenuating situation exists, the CHURCH:</w:t>
      </w:r>
    </w:p>
    <w:p w:rsidR="00000000" w:rsidDel="00000000" w:rsidP="00000000" w:rsidRDefault="00000000" w:rsidRPr="00000000" w14:paraId="00000011">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Will have an adequate number of screened and trained paid staff or volunteers present at events involving minors. At least two non-related adults (over the age of 21) will be assigned to and be present at all house of worship-sponsored activities involving children or youth. </w:t>
      </w:r>
    </w:p>
    <w:p w:rsidR="00000000" w:rsidDel="00000000" w:rsidP="00000000" w:rsidRDefault="00000000" w:rsidRPr="00000000" w14:paraId="00000012">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Will monitor facilities during church-sponsored activities involving children.</w:t>
      </w:r>
    </w:p>
    <w:p w:rsidR="00000000" w:rsidDel="00000000" w:rsidP="00000000" w:rsidRDefault="00000000" w:rsidRPr="00000000" w14:paraId="00000013">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Will release children of elementary-school age or younger only to an authorized parent or guardian and will utilize appropriate sign-in and sign-out procedures.</w:t>
      </w:r>
    </w:p>
    <w:p w:rsidR="00000000" w:rsidDel="00000000" w:rsidP="00000000" w:rsidRDefault="00000000" w:rsidRPr="00000000" w14:paraId="00000014">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Will obtain written parental permission, including a signed medical treatment form and emergency contacts, before taking minors on trips and will provide parents with information regarding the trip.</w:t>
      </w:r>
    </w:p>
    <w:p w:rsidR="00000000" w:rsidDel="00000000" w:rsidP="00000000" w:rsidRDefault="00000000" w:rsidRPr="00000000" w14:paraId="00000015">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Will use two paid staff or volunteers when transporting minors in vehicles. Drivers must be adults with a clear driving record and not under the influence of alcohol or drugs. Drivers are required to provide the CHURCH with a copy of a valid driver’s license and proof of insurance if a personal vehicle is used.</w:t>
      </w:r>
    </w:p>
    <w:p w:rsidR="00000000" w:rsidDel="00000000" w:rsidP="00000000" w:rsidRDefault="00000000" w:rsidRPr="00000000" w14:paraId="00000016">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Will require that young children be accompanied to the restroom and that the paid staff or volunteer wait outside the facility to escort the child back to the activity. Whenever possible, the escort will be the same sex as the minor. If the child requires assistance, the paid staff or volunteer may enter the restroom, but the door shall be left open.</w:t>
      </w:r>
    </w:p>
    <w:p w:rsidR="00000000" w:rsidDel="00000000" w:rsidP="00000000" w:rsidRDefault="00000000" w:rsidRPr="00000000" w14:paraId="00000017">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Will encourage minors to use a "buddy system" whenever minors go on trips off of CHURCH property.</w:t>
      </w:r>
    </w:p>
    <w:p w:rsidR="00000000" w:rsidDel="00000000" w:rsidP="00000000" w:rsidRDefault="00000000" w:rsidRPr="00000000" w14:paraId="00000018">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Will designate a "confidential counselor" to whom any minor can go at any time, without special permission, to discuss any problems he or she is having.</w:t>
      </w:r>
    </w:p>
    <w:p w:rsidR="00000000" w:rsidDel="00000000" w:rsidP="00000000" w:rsidRDefault="00000000" w:rsidRPr="00000000" w14:paraId="00000019">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A">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B">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C">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Behavioral Guidelines for Religious Organization Paid Staff</w:t>
      </w:r>
    </w:p>
    <w:p w:rsidR="00000000" w:rsidDel="00000000" w:rsidP="00000000" w:rsidRDefault="00000000" w:rsidRPr="00000000" w14:paraId="0000001D">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All volunteers and paid staff will observe the following guidelines:</w:t>
      </w:r>
    </w:p>
    <w:p w:rsidR="00000000" w:rsidDel="00000000" w:rsidP="00000000" w:rsidRDefault="00000000" w:rsidRPr="00000000" w14:paraId="0000001E">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To the extent possible, CHURCH events that are co-educational will have both male and female chaperones.</w:t>
      </w:r>
    </w:p>
    <w:p w:rsidR="00000000" w:rsidDel="00000000" w:rsidP="00000000" w:rsidRDefault="00000000" w:rsidRPr="00000000" w14:paraId="0000001F">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Whenever possible, paid staff or volunteers should avoid situations where they are alone with a child or youth.</w:t>
      </w:r>
    </w:p>
    <w:p w:rsidR="00000000" w:rsidDel="00000000" w:rsidP="00000000" w:rsidRDefault="00000000" w:rsidRPr="00000000" w14:paraId="00000020">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If one-on-one pastoral care is necessary, obtain parent/guardian permission in advance, or if this is not possible, avoid meeting in isolated environments.</w:t>
      </w:r>
    </w:p>
    <w:p w:rsidR="00000000" w:rsidDel="00000000" w:rsidP="00000000" w:rsidRDefault="00000000" w:rsidRPr="00000000" w14:paraId="00000021">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Do not provide alcoholic beverages, tobacco, drugs, contraband, or anything that is prohibited by law to minors.</w:t>
      </w:r>
    </w:p>
    <w:p w:rsidR="00000000" w:rsidDel="00000000" w:rsidP="00000000" w:rsidRDefault="00000000" w:rsidRPr="00000000" w14:paraId="00000022">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A volunteer or paid staff member shall not use profanity, vulgarities, emotionally abusive or sexual or harassing language, tobacco products, drugs or alcohol at church-sponsored activities.</w:t>
      </w:r>
    </w:p>
    <w:p w:rsidR="00000000" w:rsidDel="00000000" w:rsidP="00000000" w:rsidRDefault="00000000" w:rsidRPr="00000000" w14:paraId="00000023">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A volunteer or paid staff member shall not utilize electronic communication or social media to transmit any content that is illicit, inappropriate, unsavory, abusive, pornographic, discriminatory, harassing, or disrespectful when communicating with each other or minors involved in ministry activities.</w:t>
      </w:r>
    </w:p>
    <w:p w:rsidR="00000000" w:rsidDel="00000000" w:rsidP="00000000" w:rsidRDefault="00000000" w:rsidRPr="00000000" w14:paraId="00000024">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Avoid all inappropriate touching with minors. All touching shall be based on the needs of the individual being touched, not on the needs of the volunteer or paid staff. In the event a minor initiates physical contact and/or inappropriate touching, it is appropriate to inform the minor that such touching is inappropriate.</w:t>
      </w:r>
    </w:p>
    <w:p w:rsidR="00000000" w:rsidDel="00000000" w:rsidP="00000000" w:rsidRDefault="00000000" w:rsidRPr="00000000" w14:paraId="00000025">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Never engage in physical discipline of a minor. Volunteers and paid staff shall not abuse minors in any way, including but not limited to physical abuse, verbal/mental abuse, emotional abuse, and sexual abuse of any kind.</w:t>
      </w:r>
    </w:p>
    <w:p w:rsidR="00000000" w:rsidDel="00000000" w:rsidP="00000000" w:rsidRDefault="00000000" w:rsidRPr="00000000" w14:paraId="00000026">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If you recognize an inappropriate relationship developing between a minor and an adult, maintain clear professional boundaries and refer the minor to another individual with supervisory authority.</w:t>
      </w:r>
    </w:p>
    <w:p w:rsidR="00000000" w:rsidDel="00000000" w:rsidP="00000000" w:rsidRDefault="00000000" w:rsidRPr="00000000" w14:paraId="00000027">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Anyone who observes or suspects abuse of a minor must take appropriate steps to immediately intervene and provide assistance. Immediately report any inappropriate conduct to the proper legal authorities and officials of the CHURCH for handling.</w:t>
      </w:r>
    </w:p>
    <w:p w:rsidR="00000000" w:rsidDel="00000000" w:rsidP="00000000" w:rsidRDefault="00000000" w:rsidRPr="00000000" w14:paraId="00000028">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9">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Definitions of Abuse</w:t>
      </w:r>
    </w:p>
    <w:p w:rsidR="00000000" w:rsidDel="00000000" w:rsidP="00000000" w:rsidRDefault="00000000" w:rsidRPr="00000000" w14:paraId="0000002A">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Sexual Abuse</w:t>
      </w:r>
      <w:r w:rsidDel="00000000" w:rsidR="00000000" w:rsidRPr="00000000">
        <w:rPr>
          <w:rFonts w:ascii="Arial Narrow" w:cs="Arial Narrow" w:eastAsia="Arial Narrow" w:hAnsi="Arial Narrow"/>
          <w:sz w:val="24"/>
          <w:szCs w:val="24"/>
          <w:rtl w:val="0"/>
        </w:rPr>
        <w:t xml:space="preserve">: The employment, use, persuasion, inducement, enticement, or coercion of any minor or adult to engage in, or assist any other person to engage in, any sexually explicit conduct or any simulation of such conduct for the purpose of producing any visual depiction of such conduct or rape, and in cases of caretaker or inter-familial relationships, statutory rape, molestation, prostitution, or other form of sexual exploitation of minor or adult, or incest with a minor or adult, or as defined by federal and state law. This includes and is not limited to unwelcome sexual remarks, jokes, advances, leering, whistling, or sexual gestures; sexual touching, fondling, molestation, assault, or other intimate physical contact; compelling another person to engage in a sexual act by threats or fear or undue influence; and providing or displaying pornographic materials to another person. Electronic communication devices may be the source of such abuse.</w:t>
      </w:r>
    </w:p>
    <w:p w:rsidR="00000000" w:rsidDel="00000000" w:rsidP="00000000" w:rsidRDefault="00000000" w:rsidRPr="00000000" w14:paraId="0000002B">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Child Emotional Abuse</w:t>
      </w:r>
      <w:r w:rsidDel="00000000" w:rsidR="00000000" w:rsidRPr="00000000">
        <w:rPr>
          <w:rFonts w:ascii="Arial Narrow" w:cs="Arial Narrow" w:eastAsia="Arial Narrow" w:hAnsi="Arial Narrow"/>
          <w:sz w:val="24"/>
          <w:szCs w:val="24"/>
          <w:rtl w:val="0"/>
        </w:rPr>
        <w:t xml:space="preserve">: Verbal or nonverbal conduct, including mental exploitation, degrading communication, or humiliating or threatening conduct that may or may not include bullying or as defined by state law. Electronic communication devices may be the source of such abuse.</w:t>
      </w:r>
    </w:p>
    <w:p w:rsidR="00000000" w:rsidDel="00000000" w:rsidP="00000000" w:rsidRDefault="00000000" w:rsidRPr="00000000" w14:paraId="0000002C">
      <w:pPr>
        <w:tabs>
          <w:tab w:val="right" w:leader="none" w:pos="9810"/>
          <w:tab w:val="center" w:leader="none" w:pos="5760"/>
          <w:tab w:val="center" w:leader="none" w:pos="3240"/>
          <w:tab w:val="center" w:leader="none" w:pos="897.0000000000002"/>
        </w:tabs>
        <w:spacing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Child Physical Abuse</w:t>
      </w:r>
      <w:r w:rsidDel="00000000" w:rsidR="00000000" w:rsidRPr="00000000">
        <w:rPr>
          <w:rFonts w:ascii="Arial Narrow" w:cs="Arial Narrow" w:eastAsia="Arial Narrow" w:hAnsi="Arial Narrow"/>
          <w:sz w:val="24"/>
          <w:szCs w:val="24"/>
          <w:rtl w:val="0"/>
        </w:rPr>
        <w:t xml:space="preserve">: Non-accidental physical injury to a child.</w:t>
      </w:r>
    </w:p>
    <w:p w:rsidR="00000000" w:rsidDel="00000000" w:rsidP="00000000" w:rsidRDefault="00000000" w:rsidRPr="00000000" w14:paraId="0000002D">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E">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Response to Allegations or Suspicions of Abuse</w:t>
      </w:r>
    </w:p>
    <w:p w:rsidR="00000000" w:rsidDel="00000000" w:rsidP="00000000" w:rsidRDefault="00000000" w:rsidRPr="00000000" w14:paraId="0000002F">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*If this becomes necessary, refer to the original policy document (not this summary) for the steps to follow.* </w:t>
      </w:r>
    </w:p>
    <w:p w:rsidR="00000000" w:rsidDel="00000000" w:rsidP="00000000" w:rsidRDefault="00000000" w:rsidRPr="00000000" w14:paraId="00000030">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CHURCH personnel, paid and volunteer, are required by law to immediately report any suspected case of child abuse, neglect, or abandonment. It is not a breach of confidence between church personnel and the child involved. Suspicions must be reported by contacting Houston County Child Protective Services, or if the situation is emergent and you suspect the child may be in danger, the La Crescent Police Department or the Houston County Sheriff. The CHURCH will respond promptly to investigate any accusation of abuse by a paid employee or volunteer of the CHURCH. All accusations of abuse will be taken seriously. It is important to be appropriately respectful to the needs and feelings of those who allege abuse and those who have been accused of abuse.</w:t>
      </w:r>
    </w:p>
    <w:p w:rsidR="00000000" w:rsidDel="00000000" w:rsidP="00000000" w:rsidRDefault="00000000" w:rsidRPr="00000000" w14:paraId="00000031">
      <w:pPr>
        <w:tabs>
          <w:tab w:val="right" w:leader="none" w:pos="9810"/>
          <w:tab w:val="center" w:leader="none" w:pos="5760"/>
          <w:tab w:val="center" w:leader="none" w:pos="3240"/>
          <w:tab w:val="center" w:leader="none" w:pos="897.0000000000002"/>
        </w:tabs>
        <w:spacing w:after="0" w:line="240" w:lineRule="auto"/>
        <w:ind w:right="-15"/>
        <w:rPr>
          <w:rFonts w:ascii="Arial Narrow" w:cs="Arial Narrow" w:eastAsia="Arial Narrow" w:hAnsi="Arial Narrow"/>
          <w:sz w:val="24"/>
          <w:szCs w:val="24"/>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drawing>
        <wp:inline distB="114300" distT="114300" distL="114300" distR="114300">
          <wp:extent cx="414338" cy="29124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4338" cy="29124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